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3"/>
    <w:p>
      <w:pPr>
        <w:pStyle w:val="Heading1"/>
      </w:pPr>
      <w:r>
        <w:t xml:space="preserve">Homiletics Analysis: Psalms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23 is a six-verse lyric psalm of confident trust, structured around two controlling metaphors: the LORD as shepherd (vv. 1–4) and the LORD as host (vv. 5–6). The psalm moves from pastoral imagery — green pastures, still waters, right paths, the dark valley — to the imagery of a prepared table, anointed head, and overflowing cup. Both metaphors carry the same underlying claim: the LORD’s provision and presence are total, uninterrupted, and ultimately eternal. The transition in verse 4 is the psalm’s pivot: the language shifts from third person (</w:t>
      </w:r>
      <w:r>
        <w:t xml:space="preserve">“He makes me,”</w:t>
      </w:r>
      <w:r>
        <w:t xml:space="preserve"> </w:t>
      </w:r>
      <w:r>
        <w:t xml:space="preserve">“He leads me”</w:t>
      </w:r>
      <w:r>
        <w:t xml:space="preserve">) to second person (</w:t>
      </w:r>
      <w:r>
        <w:t xml:space="preserve">“You are with me,”</w:t>
      </w:r>
      <w:r>
        <w:t xml:space="preserve"> </w:t>
      </w:r>
      <w:r>
        <w:t xml:space="preserve">“Your rod and Your staff”</w:t>
      </w:r>
      <w:r>
        <w:t xml:space="preserve">), signaling an intensification of intimacy precisely at the point of deepest threat — the valley of the shadow of death. The psalm closes not with escape from enemies but with a table set</w:t>
      </w:r>
      <w:r>
        <w:t xml:space="preserve"> </w:t>
      </w:r>
      <w:r>
        <w:rPr>
          <w:i/>
          <w:iCs/>
        </w:rPr>
        <w:t xml:space="preserve">in their presence</w:t>
      </w:r>
      <w:r>
        <w:t xml:space="preserve">, an anointed head, an overflowing cup, and a final declaration that goodness and lovingkindness will pursue the psalmist all his days, culminating in dwelling in the house of the LORD forever.</w:t>
      </w:r>
    </w:p>
    <w:p>
      <w:pPr>
        <w:pStyle w:val="BodyText"/>
      </w:pPr>
      <w:r>
        <w:rPr>
          <w:b/>
          <w:bCs/>
        </w:rPr>
        <w:t xml:space="preserve">This Text — Intent</w:t>
      </w:r>
    </w:p>
    <w:p>
      <w:pPr>
        <w:pStyle w:val="BodyText"/>
      </w:pPr>
      <w:r>
        <w:t xml:space="preserve">God intends this psalm to produce settled, unshakable trust in the reader — not optimism, not mere comfort, but the deep rest of someone who has looked honestly at the valley, the table set in the presence of enemies, and the whole of mortal life, and concluded:</w:t>
      </w:r>
      <w:r>
        <w:t xml:space="preserve"> </w:t>
      </w:r>
      <w:r>
        <w:rPr>
          <w:i/>
          <w:iCs/>
        </w:rPr>
        <w:t xml:space="preserve">the LORD is my shepherd, and that is enough.</w:t>
      </w:r>
      <w:r>
        <w:t xml:space="preserve"> </w:t>
      </w:r>
      <w:r>
        <w:t xml:space="preserve">The psalm is not primarily a comfort for the dying (though it is that); it is a recalibration of the reader’s entire orientation toward life. God is seeking to displace anxiety, self-reliance, and fear — including fear of death — by confronting the reader with the totality of what it means that the LORD Himself is their shepherd. The move from</w:t>
      </w:r>
      <w:r>
        <w:t xml:space="preserve"> </w:t>
      </w:r>
      <w:r>
        <w:t xml:space="preserve">“He”</w:t>
      </w:r>
      <w:r>
        <w:t xml:space="preserve"> </w:t>
      </w:r>
      <w:r>
        <w:t xml:space="preserve">to</w:t>
      </w:r>
      <w:r>
        <w:t xml:space="preserve"> </w:t>
      </w:r>
      <w:r>
        <w:t xml:space="preserve">“You”</w:t>
      </w:r>
      <w:r>
        <w:t xml:space="preserve"> </w:t>
      </w:r>
      <w:r>
        <w:t xml:space="preserve">in verse 4 is intentional: God means the reader to experience this psalm as personal address, not doctrinal statement. The intent is a transfer of trust — from circumstances, from self, from false sources of security — to the one Shepherd who accounts for every need, every valley, and every final destination.</w:t>
      </w:r>
    </w:p>
    <w:p>
      <w:r>
        <w:pict>
          <v:rect style="width:0;height:1.5pt" o:hralign="center" o:hrstd="t" o:hr="t"/>
        </w:pict>
      </w:r>
    </w:p>
    <w:p>
      <w:pPr>
        <w:pStyle w:val="FirstParagraph"/>
      </w:pPr>
      <w:r>
        <w:rPr>
          <w:b/>
          <w:bCs/>
        </w:rPr>
        <w:t xml:space="preserve">Subject Sentence:</w:t>
      </w:r>
      <w:r>
        <w:t xml:space="preserve"> </w:t>
      </w:r>
      <w:r>
        <w:t xml:space="preserve">The LORD as shepherd guarantees His people’s complete provision, presence, and eternal security.</w:t>
      </w:r>
    </w:p>
    <w:p>
      <w:r>
        <w:pict>
          <v:rect style="width:0;height:1.5pt" o:hralign="center" o:hrstd="t" o:hr="t"/>
        </w:pict>
      </w:r>
    </w:p>
    <w:p>
      <w:pPr>
        <w:pStyle w:val="FirstParagraph"/>
      </w:pPr>
      <w:r>
        <w:rPr>
          <w:b/>
          <w:bCs/>
        </w:rPr>
        <w:t xml:space="preserve">Primary Claim:</w:t>
      </w:r>
      <w:r>
        <w:t xml:space="preserve"> </w:t>
      </w:r>
      <w:r>
        <w:t xml:space="preserve">God is calling His people to rest — not manage — their lives in the total sufficiency of the LORD as their shepherd, because His provision covers every need, His presence accompanies every valley, and His goodness pursues them all the way home.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valley of the shadow of death”</w:t>
      </w:r>
      <w:r>
        <w:rPr>
          <w:b/>
          <w:bCs/>
        </w:rPr>
        <w:t xml:space="preserve"> </w:t>
      </w:r>
      <w:r>
        <w:rPr>
          <w:b/>
          <w:bCs/>
        </w:rPr>
        <w:t xml:space="preserve">(v. 4)</w:t>
      </w:r>
    </w:p>
    <w:p>
      <w:pPr>
        <w:pStyle w:val="BodyText"/>
      </w:pPr>
      <w:r>
        <w:t xml:space="preserve">The most common homiletical reading restricts verse 4 to the moment of physical death — treating the psalm as primarily a deathbed comfort. This reading is not wrong but is too narrow. The Hebrew</w:t>
      </w:r>
      <w:r>
        <w:t xml:space="preserve"> </w:t>
      </w:r>
      <w:r>
        <w:rPr>
          <w:i/>
          <w:iCs/>
        </w:rPr>
        <w:t xml:space="preserve">tsalmaveth</w:t>
      </w:r>
      <w:r>
        <w:t xml:space="preserve"> </w:t>
      </w:r>
      <w:r>
        <w:t xml:space="preserve">(צַלְמָוֶת) carries the full range of life-threatening danger, deep darkness, and mortal peril — not merely the final moment of death. The Septuagint renders it</w:t>
      </w:r>
      <w:r>
        <w:t xml:space="preserve"> </w:t>
      </w:r>
      <w:r>
        <w:rPr>
          <w:i/>
          <w:iCs/>
        </w:rPr>
        <w:t xml:space="preserve">skia thanatou</w:t>
      </w:r>
      <w:r>
        <w:t xml:space="preserve"> </w:t>
      </w:r>
      <w:r>
        <w:t xml:space="preserve">(shadow of death), which has shaped centuries of near-exclusive deathbed use. The Reformed reading recognizes that the valley is any passage through deep threat — illness, persecution, grief, spiritual dryness, or death itself — and that God’s presence and protective accompaniment through these passages is the psalm’s claim. The deathbed application is legitimate and powerful; it must simply not collapse the broader claim into a single use case.</w:t>
      </w:r>
    </w:p>
    <w:p>
      <w:pPr>
        <w:pStyle w:val="BodyText"/>
      </w:pPr>
      <w:r>
        <w:rPr>
          <w:b/>
          <w:bCs/>
        </w:rPr>
        <w:t xml:space="preserve">The</w:t>
      </w:r>
      <w:r>
        <w:rPr>
          <w:b/>
          <w:bCs/>
        </w:rPr>
        <w:t xml:space="preserve"> </w:t>
      </w:r>
      <w:r>
        <w:rPr>
          <w:b/>
          <w:bCs/>
        </w:rPr>
        <w:t xml:space="preserve">“house of the LORD”</w:t>
      </w:r>
      <w:r>
        <w:rPr>
          <w:b/>
          <w:bCs/>
        </w:rPr>
        <w:t xml:space="preserve"> </w:t>
      </w:r>
      <w:r>
        <w:rPr>
          <w:b/>
          <w:bCs/>
        </w:rPr>
        <w:t xml:space="preserve">(v. 6)</w:t>
      </w:r>
    </w:p>
    <w:p>
      <w:pPr>
        <w:pStyle w:val="BodyText"/>
      </w:pPr>
      <w:r>
        <w:t xml:space="preserve">There is genuine interpretive divergence here between those who read</w:t>
      </w:r>
      <w:r>
        <w:t xml:space="preserve"> </w:t>
      </w:r>
      <w:r>
        <w:t xml:space="preserve">“dwelling in the house of the LORD”</w:t>
      </w:r>
      <w:r>
        <w:t xml:space="preserve"> </w:t>
      </w:r>
      <w:r>
        <w:t xml:space="preserve">as temple worship throughout life (i.e., the psalmist’s commitment to ongoing worship attendance) and those who read it as eschatological — eternal dwelling in God’s presence beyond death. Both elements are present. The Hebrew</w:t>
      </w:r>
      <w:r>
        <w:t xml:space="preserve"> </w:t>
      </w:r>
      <w:r>
        <w:rPr>
          <w:i/>
          <w:iCs/>
        </w:rPr>
        <w:t xml:space="preserve">weshavti</w:t>
      </w:r>
      <w:r>
        <w:t xml:space="preserve"> </w:t>
      </w:r>
      <w:r>
        <w:t xml:space="preserve">can be rendered</w:t>
      </w:r>
      <w:r>
        <w:t xml:space="preserve"> </w:t>
      </w:r>
      <w:r>
        <w:t xml:space="preserve">“I shall dwell”</w:t>
      </w:r>
      <w:r>
        <w:t xml:space="preserve"> </w:t>
      </w:r>
      <w:r>
        <w:t xml:space="preserve">(ESV, NASB) or</w:t>
      </w:r>
      <w:r>
        <w:t xml:space="preserve"> </w:t>
      </w:r>
      <w:r>
        <w:t xml:space="preserve">“I will return”</w:t>
      </w:r>
      <w:r>
        <w:t xml:space="preserve"> </w:t>
      </w:r>
      <w:r>
        <w:t xml:space="preserve">(alternate reading), and</w:t>
      </w:r>
      <w:r>
        <w:t xml:space="preserve"> </w:t>
      </w:r>
      <w:r>
        <w:t xml:space="preserve">“length of days”</w:t>
      </w:r>
      <w:r>
        <w:t xml:space="preserve"> </w:t>
      </w:r>
      <w:r>
        <w:t xml:space="preserve">(</w:t>
      </w:r>
      <w:r>
        <w:rPr>
          <w:i/>
          <w:iCs/>
        </w:rPr>
        <w:t xml:space="preserve">le’orekh yamim</w:t>
      </w:r>
      <w:r>
        <w:t xml:space="preserve">) often carries eternal force in the Psalms (cf. Ps. 21:4). The Reformed reading holds both: the psalm describes a life of covenant fellowship that finds its ultimate terminus in the eternal presence of God. To flatten it to temple attendance alone underreads the eschatological force; to eliminate the ongoing covenant-fellowship dimension overreads in the other direction. The closing verse is deliberately expansive — it means to leave the reader looking beyond the horizon of mortal life.</w:t>
      </w:r>
    </w:p>
    <w:p>
      <w:pPr>
        <w:pStyle w:val="BodyText"/>
      </w:pPr>
      <w:r>
        <w:rPr>
          <w:b/>
          <w:bCs/>
        </w:rPr>
        <w:t xml:space="preserve">David’s authorship and the psalm’s scope</w:t>
      </w:r>
    </w:p>
    <w:p>
      <w:pPr>
        <w:pStyle w:val="BodyText"/>
      </w:pPr>
      <w:r>
        <w:t xml:space="preserve">Some interpreters, noting the superscription</w:t>
      </w:r>
      <w:r>
        <w:t xml:space="preserve"> </w:t>
      </w:r>
      <w:r>
        <w:t xml:space="preserve">“A Psalm of David,”</w:t>
      </w:r>
      <w:r>
        <w:t xml:space="preserve"> </w:t>
      </w:r>
      <w:r>
        <w:t xml:space="preserve">read the psalm primarily as royal — a king’s confession of dependence on the divine King. This is illuminating for understanding the original compositional setting but must not restrict application. The Psalter was canonized as Israel’s corporate worship book; Psalm 23 functions as the whole people’s confession, not merely one king’s. The New Testament’s identification of Jesus as the Good Shepherd (John 10) provides the canonical fulfillment that confirms the psalm’s full scope reaches every member of the flock, not only the Davidic shepherd-king.</w:t>
      </w:r>
    </w:p>
    <w:p>
      <w:pPr>
        <w:pStyle w:val="BodyText"/>
      </w:pPr>
      <w:r>
        <w:rPr>
          <w:b/>
          <w:bCs/>
        </w:rPr>
        <w:t xml:space="preserve">Wesleyan/Arminian readings</w:t>
      </w:r>
    </w:p>
    <w:p>
      <w:pPr>
        <w:pStyle w:val="BodyText"/>
      </w:pPr>
      <w:r>
        <w:t xml:space="preserve">Some Wesleyan readings emphasize the psalm’s conditional structure — the sheep follows, and provision flows from faithful following. This reading is worth qualifying: the psalm does not present provision as contingent on the sheep’s performance. The sheep is led, guided, restored, and accompanied — the grammatical subject of virtually every active verb in the psalm is the LORD, not the sheep. The sheep’s posture is receptive trust, not earned-provision obedience. The Reformed reading here is sharper: the psalmist’s security rests on the Shepherd’s initiative, faithfulness, and sufficiency — not on the sheep’s successful navigation of the path.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10:11–18</w:t>
      </w:r>
      <w:r>
        <w:t xml:space="preserve"> </w:t>
      </w:r>
      <w:r>
        <w:t xml:space="preserve">— Jesus identifies Himself as the Good Shepherd who lays down His life for the sheep; this is the New Testament fulfillment that grounds Psalm 23’s claim in the person and cross-work of Christ. The provision the psalm promises is secured by the Shepherd’s sacrifice.</w:t>
      </w:r>
    </w:p>
    <w:p>
      <w:pPr>
        <w:numPr>
          <w:ilvl w:val="0"/>
          <w:numId w:val="1001"/>
        </w:numPr>
      </w:pPr>
      <w:r>
        <w:rPr>
          <w:b/>
          <w:bCs/>
        </w:rPr>
        <w:t xml:space="preserve">Isaiah 40:11</w:t>
      </w:r>
      <w:r>
        <w:t xml:space="preserve"> </w:t>
      </w:r>
      <w:r>
        <w:t xml:space="preserve">—</w:t>
      </w:r>
      <w:r>
        <w:t xml:space="preserve"> </w:t>
      </w:r>
      <w:r>
        <w:t xml:space="preserve">“He will tend his flock like a shepherd; he will gather the lambs in his arms”</w:t>
      </w:r>
      <w:r>
        <w:t xml:space="preserve"> </w:t>
      </w:r>
      <w:r>
        <w:t xml:space="preserve">— the eschatological comfort of the LORD-as-shepherd in Isaiah 40 recontextualizes Psalm 23 within the whole arc of covenant faithfulness; the exile context deepens the valley imagery.</w:t>
      </w:r>
    </w:p>
    <w:p>
      <w:pPr>
        <w:numPr>
          <w:ilvl w:val="0"/>
          <w:numId w:val="1001"/>
        </w:numPr>
      </w:pPr>
      <w:r>
        <w:rPr>
          <w:b/>
          <w:bCs/>
        </w:rPr>
        <w:t xml:space="preserve">Ezekiel 34:11–16</w:t>
      </w:r>
      <w:r>
        <w:t xml:space="preserve"> </w:t>
      </w:r>
      <w:r>
        <w:t xml:space="preserve">— God’s indictment of Israel’s false shepherds and His declaration that He Himself will be their Shepherd; provides the covenant-faithfulness framework that Psalm 23 assumes and celebrates.</w:t>
      </w:r>
    </w:p>
    <w:p>
      <w:pPr>
        <w:numPr>
          <w:ilvl w:val="0"/>
          <w:numId w:val="1001"/>
        </w:numPr>
      </w:pPr>
      <w:r>
        <w:rPr>
          <w:b/>
          <w:bCs/>
        </w:rPr>
        <w:t xml:space="preserve">Romans 8:35–39</w:t>
      </w:r>
      <w:r>
        <w:t xml:space="preserve"> </w:t>
      </w:r>
      <w:r>
        <w:t xml:space="preserve">— Paul’s declaration that nothing can separate the believer from the love of God corresponds directly to the</w:t>
      </w:r>
      <w:r>
        <w:t xml:space="preserve"> </w:t>
      </w:r>
      <w:r>
        <w:t xml:space="preserve">“I shall not want”</w:t>
      </w:r>
      <w:r>
        <w:t xml:space="preserve"> </w:t>
      </w:r>
      <w:r>
        <w:t xml:space="preserve">and</w:t>
      </w:r>
      <w:r>
        <w:t xml:space="preserve"> </w:t>
      </w:r>
      <w:r>
        <w:t xml:space="preserve">“goodness and lovingkindness will follow me”</w:t>
      </w:r>
      <w:r>
        <w:t xml:space="preserve"> </w:t>
      </w:r>
      <w:r>
        <w:t xml:space="preserve">claims of Psalm 23; both passages make the same irreversible-security claim from different angles.</w:t>
      </w:r>
    </w:p>
    <w:p>
      <w:pPr>
        <w:numPr>
          <w:ilvl w:val="0"/>
          <w:numId w:val="1001"/>
        </w:numPr>
      </w:pPr>
      <w:r>
        <w:rPr>
          <w:b/>
          <w:bCs/>
        </w:rPr>
        <w:t xml:space="preserve">Revelation 7:17</w:t>
      </w:r>
      <w:r>
        <w:t xml:space="preserve"> </w:t>
      </w:r>
      <w:r>
        <w:t xml:space="preserve">—</w:t>
      </w:r>
      <w:r>
        <w:t xml:space="preserve"> </w:t>
      </w:r>
      <w:r>
        <w:t xml:space="preserve">“The Lamb in the center of the throne will be their shepherd, and will guide them to springs of the water of life”</w:t>
      </w:r>
      <w:r>
        <w:t xml:space="preserve"> </w:t>
      </w:r>
      <w:r>
        <w:t xml:space="preserve">— the eschatological terminus of Psalm 23’s imagery; the Lamb-shepherd leads to living water and wipes every tear, fulfilling and surpassing the psalm’s</w:t>
      </w:r>
      <w:r>
        <w:t xml:space="preserve"> </w:t>
      </w:r>
      <w:r>
        <w:t xml:space="preserve">“green pastures and still waters”</w:t>
      </w:r>
      <w:r>
        <w:t xml:space="preserve"> </w:t>
      </w:r>
      <w:r>
        <w:t xml:space="preserve">promise.</w:t>
      </w:r>
    </w:p>
    <w:p>
      <w:r>
        <w:pict>
          <v:rect style="width:0;height:1.5pt" o:hralign="center" o:hrstd="t" o:hr="t"/>
        </w:pict>
      </w:r>
    </w:p>
    <w:p>
      <w:pPr>
        <w:pStyle w:val="FirstParagraph"/>
      </w:pPr>
      <w:r>
        <w:rPr>
          <w:b/>
          <w:bCs/>
        </w:rPr>
        <w:t xml:space="preserve">Aim:</w:t>
      </w:r>
      <w:r>
        <w:t xml:space="preserve"> </w:t>
      </w:r>
      <w:r>
        <w:t xml:space="preserve">To displace the reader’s functional anxiety and self-reliance by confronting them with the total sufficiency of the LORD as their shepherd — and to anchor that displacement in the gospel reality that the Good Shepherd has laid down His life to secure every provision the psalm promises.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“The LORD is my shepherd”</w:t>
            </w:r>
          </w:p>
        </w:tc>
        <w:tc>
          <w:tcPr/>
          <w:p>
            <w:pPr>
              <w:pStyle w:val="Compact"/>
            </w:pPr>
            <w:r>
              <w:t xml:space="preserve">Thesis statement; everything else is elaboration. Personal, present-tense claim.</w:t>
            </w:r>
          </w:p>
        </w:tc>
      </w:tr>
      <w:tr>
        <w:tc>
          <w:tcPr/>
          <w:p>
            <w:pPr>
              <w:pStyle w:val="Compact"/>
            </w:pPr>
            <w:r>
              <w:t xml:space="preserve">1b</w:t>
            </w:r>
          </w:p>
        </w:tc>
        <w:tc>
          <w:tcPr/>
          <w:p>
            <w:pPr>
              <w:pStyle w:val="Compact"/>
            </w:pPr>
            <w:r>
              <w:t xml:space="preserve">“I shall not want”</w:t>
            </w:r>
          </w:p>
        </w:tc>
        <w:tc>
          <w:tcPr/>
          <w:p>
            <w:pPr>
              <w:pStyle w:val="Compact"/>
            </w:pPr>
            <w:r>
              <w:t xml:space="preserve">First consequence of the thesis — comprehensive sufficiency declared before any specifics are given.</w:t>
            </w:r>
          </w:p>
        </w:tc>
      </w:tr>
      <w:tr>
        <w:tc>
          <w:tcPr/>
          <w:p>
            <w:pPr>
              <w:pStyle w:val="Compact"/>
            </w:pPr>
            <w:r>
              <w:t xml:space="preserve">2</w:t>
            </w:r>
          </w:p>
        </w:tc>
        <w:tc>
          <w:tcPr/>
          <w:p>
            <w:pPr>
              <w:pStyle w:val="Compact"/>
            </w:pPr>
            <w:r>
              <w:t xml:space="preserve">Green pastures, still waters</w:t>
            </w:r>
          </w:p>
        </w:tc>
        <w:tc>
          <w:tcPr/>
          <w:p>
            <w:pPr>
              <w:pStyle w:val="Compact"/>
            </w:pPr>
            <w:r>
              <w:t xml:space="preserve">Specific provision: physical rest, nourishment, renewal. Pastoral imagery.</w:t>
            </w:r>
          </w:p>
        </w:tc>
      </w:tr>
      <w:tr>
        <w:tc>
          <w:tcPr/>
          <w:p>
            <w:pPr>
              <w:pStyle w:val="Compact"/>
            </w:pPr>
            <w:r>
              <w:t xml:space="preserve">3a</w:t>
            </w:r>
          </w:p>
        </w:tc>
        <w:tc>
          <w:tcPr/>
          <w:p>
            <w:pPr>
              <w:pStyle w:val="Compact"/>
            </w:pPr>
            <w:r>
              <w:t xml:space="preserve">“He restores my soul”</w:t>
            </w:r>
          </w:p>
        </w:tc>
        <w:tc>
          <w:tcPr/>
          <w:p>
            <w:pPr>
              <w:pStyle w:val="Compact"/>
            </w:pPr>
            <w:r>
              <w:t xml:space="preserve">Spiritual/interior restoration — not just external provision.</w:t>
            </w:r>
          </w:p>
        </w:tc>
      </w:tr>
      <w:tr>
        <w:tc>
          <w:tcPr/>
          <w:p>
            <w:pPr>
              <w:pStyle w:val="Compact"/>
            </w:pPr>
            <w:r>
              <w:t xml:space="preserve">3b</w:t>
            </w:r>
          </w:p>
        </w:tc>
        <w:tc>
          <w:tcPr/>
          <w:p>
            <w:pPr>
              <w:pStyle w:val="Compact"/>
            </w:pPr>
            <w:r>
              <w:t xml:space="preserve">“Paths of righteousness for His name’s sake”</w:t>
            </w:r>
          </w:p>
        </w:tc>
        <w:tc>
          <w:tcPr/>
          <w:p>
            <w:pPr>
              <w:pStyle w:val="Compact"/>
            </w:pPr>
            <w:r>
              <w:t xml:space="preserve">Guidance in right living; motivation is the Shepherd’s own character and reputation, not the sheep’s merit.</w:t>
            </w:r>
          </w:p>
        </w:tc>
      </w:tr>
      <w:tr>
        <w:tc>
          <w:tcPr/>
          <w:p>
            <w:pPr>
              <w:pStyle w:val="Compact"/>
            </w:pPr>
            <w:r>
              <w:t xml:space="preserve">4a</w:t>
            </w:r>
          </w:p>
        </w:tc>
        <w:tc>
          <w:tcPr/>
          <w:p>
            <w:pPr>
              <w:pStyle w:val="Compact"/>
            </w:pPr>
            <w:r>
              <w:t xml:space="preserve">“The valley of the shadow of death”</w:t>
            </w:r>
          </w:p>
        </w:tc>
        <w:tc>
          <w:tcPr/>
          <w:p>
            <w:pPr>
              <w:pStyle w:val="Compact"/>
            </w:pPr>
            <w:r>
              <w:t xml:space="preserve">Pivot: the psalm confronts mortality and deep threat directly — does not avoid it.</w:t>
            </w:r>
          </w:p>
        </w:tc>
      </w:tr>
      <w:tr>
        <w:tc>
          <w:tcPr/>
          <w:p>
            <w:pPr>
              <w:pStyle w:val="Compact"/>
            </w:pPr>
            <w:r>
              <w:t xml:space="preserve">4b</w:t>
            </w:r>
          </w:p>
        </w:tc>
        <w:tc>
          <w:tcPr/>
          <w:p>
            <w:pPr>
              <w:pStyle w:val="Compact"/>
            </w:pPr>
            <w:r>
              <w:t xml:space="preserve">“I will fear no evil, for You are with me”</w:t>
            </w:r>
          </w:p>
        </w:tc>
        <w:tc>
          <w:tcPr/>
          <w:p>
            <w:pPr>
              <w:pStyle w:val="Compact"/>
            </w:pPr>
            <w:r>
              <w:t xml:space="preserve">Shift to second person — intimacy intensifies at the point of greatest danger. Fear displaced by presence, not by removal of threat.</w:t>
            </w:r>
          </w:p>
        </w:tc>
      </w:tr>
      <w:tr>
        <w:tc>
          <w:tcPr/>
          <w:p>
            <w:pPr>
              <w:pStyle w:val="Compact"/>
            </w:pPr>
            <w:r>
              <w:t xml:space="preserve">4c</w:t>
            </w:r>
          </w:p>
        </w:tc>
        <w:tc>
          <w:tcPr/>
          <w:p>
            <w:pPr>
              <w:pStyle w:val="Compact"/>
            </w:pPr>
            <w:r>
              <w:t xml:space="preserve">“Your rod and Your staff, they comfort me”</w:t>
            </w:r>
          </w:p>
        </w:tc>
        <w:tc>
          <w:tcPr/>
          <w:p>
            <w:pPr>
              <w:pStyle w:val="Compact"/>
            </w:pPr>
            <w:r>
              <w:t xml:space="preserve">Rod: protection from predators. Staff: guidance and recovery of wandering sheep. Both images: active, engaged shepherd.</w:t>
            </w:r>
          </w:p>
        </w:tc>
      </w:tr>
      <w:tr>
        <w:tc>
          <w:tcPr/>
          <w:p>
            <w:pPr>
              <w:pStyle w:val="Compact"/>
            </w:pPr>
            <w:r>
              <w:t xml:space="preserve">5a</w:t>
            </w:r>
          </w:p>
        </w:tc>
        <w:tc>
          <w:tcPr/>
          <w:p>
            <w:pPr>
              <w:pStyle w:val="Compact"/>
            </w:pPr>
            <w:r>
              <w:t xml:space="preserve">“You prepare a table before me in the presence of my enemies”</w:t>
            </w:r>
          </w:p>
        </w:tc>
        <w:tc>
          <w:tcPr/>
          <w:p>
            <w:pPr>
              <w:pStyle w:val="Compact"/>
            </w:pPr>
            <w:r>
              <w:t xml:space="preserve">Host imagery; transition from shepherd to host. Provision continues even when surrounded by opposition.</w:t>
            </w:r>
          </w:p>
        </w:tc>
      </w:tr>
      <w:tr>
        <w:tc>
          <w:tcPr/>
          <w:p>
            <w:pPr>
              <w:pStyle w:val="Compact"/>
            </w:pPr>
            <w:r>
              <w:t xml:space="preserve">5b</w:t>
            </w:r>
          </w:p>
        </w:tc>
        <w:tc>
          <w:tcPr/>
          <w:p>
            <w:pPr>
              <w:pStyle w:val="Compact"/>
            </w:pPr>
            <w:r>
              <w:t xml:space="preserve">“You have anointed my head with oil”</w:t>
            </w:r>
          </w:p>
        </w:tc>
        <w:tc>
          <w:tcPr/>
          <w:p>
            <w:pPr>
              <w:pStyle w:val="Compact"/>
            </w:pPr>
            <w:r>
              <w:t xml:space="preserve">Honor, blessing, festivity — the treatment of a valued guest.</w:t>
            </w:r>
          </w:p>
        </w:tc>
      </w:tr>
      <w:tr>
        <w:tc>
          <w:tcPr/>
          <w:p>
            <w:pPr>
              <w:pStyle w:val="Compact"/>
            </w:pPr>
            <w:r>
              <w:t xml:space="preserve">5c</w:t>
            </w:r>
          </w:p>
        </w:tc>
        <w:tc>
          <w:tcPr/>
          <w:p>
            <w:pPr>
              <w:pStyle w:val="Compact"/>
            </w:pPr>
            <w:r>
              <w:t xml:space="preserve">“My cup overflows”</w:t>
            </w:r>
          </w:p>
        </w:tc>
        <w:tc>
          <w:tcPr/>
          <w:p>
            <w:pPr>
              <w:pStyle w:val="Compact"/>
            </w:pPr>
            <w:r>
              <w:t xml:space="preserve">Abundance beyond sufficiency — not barely enough but running over.</w:t>
            </w:r>
          </w:p>
        </w:tc>
      </w:tr>
      <w:tr>
        <w:tc>
          <w:tcPr/>
          <w:p>
            <w:pPr>
              <w:pStyle w:val="Compact"/>
            </w:pPr>
            <w:r>
              <w:t xml:space="preserve">6a</w:t>
            </w:r>
          </w:p>
        </w:tc>
        <w:tc>
          <w:tcPr/>
          <w:p>
            <w:pPr>
              <w:pStyle w:val="Compact"/>
            </w:pPr>
            <w:r>
              <w:t xml:space="preserve">“Surely goodness and lovingkindness will follow me all the days of my life”</w:t>
            </w:r>
          </w:p>
        </w:tc>
        <w:tc>
          <w:tcPr/>
          <w:p>
            <w:pPr>
              <w:pStyle w:val="Compact"/>
            </w:pPr>
            <w:r>
              <w:t xml:space="preserve">Future-looking declaration;</w:t>
            </w:r>
            <w:r>
              <w:t xml:space="preserve"> </w:t>
            </w:r>
            <w:r>
              <w:rPr>
                <w:i/>
                <w:iCs/>
              </w:rPr>
              <w:t xml:space="preserve">hesed</w:t>
            </w:r>
            <w:r>
              <w:t xml:space="preserve"> </w:t>
            </w:r>
            <w:r>
              <w:t xml:space="preserve">(lovingkindness/covenant love) pursues the psalmist — not passive, but active following.</w:t>
            </w:r>
          </w:p>
        </w:tc>
      </w:tr>
      <w:tr>
        <w:tc>
          <w:tcPr/>
          <w:p>
            <w:pPr>
              <w:pStyle w:val="Compact"/>
            </w:pPr>
            <w:r>
              <w:t xml:space="preserve">6b</w:t>
            </w:r>
          </w:p>
        </w:tc>
        <w:tc>
          <w:tcPr/>
          <w:p>
            <w:pPr>
              <w:pStyle w:val="Compact"/>
            </w:pPr>
            <w:r>
              <w:t xml:space="preserve">“I shall dwell in the house of the LORD forever”</w:t>
            </w:r>
          </w:p>
        </w:tc>
        <w:tc>
          <w:tcPr/>
          <w:p>
            <w:pPr>
              <w:pStyle w:val="Compact"/>
            </w:pPr>
            <w:r>
              <w:t xml:space="preserve">Eschatological terminus: eternal covenant fellowship, not merely long life.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Thesis: The LORD Is My Shepherd — I Shall Not Want</w:t>
            </w:r>
          </w:p>
        </w:tc>
      </w:tr>
      <w:tr>
        <w:tc>
          <w:tcPr/>
          <w:p>
            <w:pPr>
              <w:pStyle w:val="Compact"/>
            </w:pPr>
            <w:r>
              <w:t xml:space="preserve">2</w:t>
            </w:r>
          </w:p>
        </w:tc>
        <w:tc>
          <w:tcPr/>
          <w:p>
            <w:pPr>
              <w:pStyle w:val="Compact"/>
            </w:pPr>
            <w:r>
              <w:t xml:space="preserve">2–3</w:t>
            </w:r>
          </w:p>
        </w:tc>
        <w:tc>
          <w:tcPr/>
          <w:p>
            <w:pPr>
              <w:pStyle w:val="Compact"/>
            </w:pPr>
            <w:r>
              <w:t xml:space="preserve">The Shepherd’s Provision: Rest, Restoration, and Right Paths</w:t>
            </w:r>
          </w:p>
        </w:tc>
      </w:tr>
      <w:tr>
        <w:tc>
          <w:tcPr/>
          <w:p>
            <w:pPr>
              <w:pStyle w:val="Compact"/>
            </w:pPr>
            <w:r>
              <w:t xml:space="preserve">3</w:t>
            </w:r>
          </w:p>
        </w:tc>
        <w:tc>
          <w:tcPr/>
          <w:p>
            <w:pPr>
              <w:pStyle w:val="Compact"/>
            </w:pPr>
            <w:r>
              <w:t xml:space="preserve">4</w:t>
            </w:r>
          </w:p>
        </w:tc>
        <w:tc>
          <w:tcPr/>
          <w:p>
            <w:pPr>
              <w:pStyle w:val="Compact"/>
            </w:pPr>
            <w:r>
              <w:t xml:space="preserve">The Shepherd’s Presence: Through the Valley, Not Around It</w:t>
            </w:r>
          </w:p>
        </w:tc>
      </w:tr>
      <w:tr>
        <w:tc>
          <w:tcPr/>
          <w:p>
            <w:pPr>
              <w:pStyle w:val="Compact"/>
            </w:pPr>
            <w:r>
              <w:t xml:space="preserve">4</w:t>
            </w:r>
          </w:p>
        </w:tc>
        <w:tc>
          <w:tcPr/>
          <w:p>
            <w:pPr>
              <w:pStyle w:val="Compact"/>
            </w:pPr>
            <w:r>
              <w:t xml:space="preserve">5</w:t>
            </w:r>
          </w:p>
        </w:tc>
        <w:tc>
          <w:tcPr/>
          <w:p>
            <w:pPr>
              <w:pStyle w:val="Compact"/>
            </w:pPr>
            <w:r>
              <w:t xml:space="preserve">The Host’s Abundance: A Table Prepared in the Presence of Enemies</w:t>
            </w:r>
          </w:p>
        </w:tc>
      </w:tr>
      <w:tr>
        <w:tc>
          <w:tcPr/>
          <w:p>
            <w:pPr>
              <w:pStyle w:val="Compact"/>
            </w:pPr>
            <w:r>
              <w:t xml:space="preserve">5</w:t>
            </w:r>
          </w:p>
        </w:tc>
        <w:tc>
          <w:tcPr/>
          <w:p>
            <w:pPr>
              <w:pStyle w:val="Compact"/>
            </w:pPr>
            <w:r>
              <w:t xml:space="preserve">6</w:t>
            </w:r>
          </w:p>
        </w:tc>
        <w:tc>
          <w:tcPr/>
          <w:p>
            <w:pPr>
              <w:pStyle w:val="Compact"/>
            </w:pPr>
            <w:r>
              <w:t xml:space="preserve">The Covenant Pursuit: Goodness and Hesed All the Way Home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as shepherd guarantees His people’s complete provision, presence, and eternal security.</w:t>
      </w:r>
    </w:p>
    <w:p>
      <w:pPr>
        <w:pStyle w:val="BodyText"/>
      </w:pPr>
      <w:r>
        <w:rPr>
          <w:b/>
          <w:bCs/>
        </w:rPr>
        <w:t xml:space="preserve">Primary Claim:</w:t>
      </w:r>
      <w:r>
        <w:t xml:space="preserve"> </w:t>
      </w:r>
      <w:r>
        <w:t xml:space="preserve">God is calling His people to rest — not manage — their lives in the total sufficiency of the LORD as their shepherd, because His provision covers every need, His presence accompanies every valley, and His goodness pursues them all the way home.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w:t>
      </w:r>
      <w:r>
        <w:rPr>
          <w:b/>
          <w:bCs/>
        </w:rPr>
        <w:t xml:space="preserve"> </w:t>
      </w:r>
      <w:r>
        <w:rPr>
          <w:b/>
          <w:bCs/>
        </w:rPr>
        <w:t xml:space="preserve">“I shall not want”</w:t>
      </w:r>
      <w:r>
        <w:rPr>
          <w:b/>
          <w:bCs/>
        </w:rPr>
        <w:t xml:space="preserve"> </w:t>
      </w:r>
      <w:r>
        <w:rPr>
          <w:b/>
          <w:bCs/>
        </w:rPr>
        <w:t xml:space="preserve">declaration as a present theological reality, not a future hope contingent on circumstances improving.</w:t>
      </w:r>
      <w:r>
        <w:t xml:space="preserve"> </w:t>
      </w:r>
      <w:r>
        <w:rPr>
          <w:i/>
          <w:iCs/>
        </w:rPr>
        <w:t xml:space="preserve">(Mind/Belief)</w:t>
      </w:r>
      <w:r>
        <w:t xml:space="preserve"> </w:t>
      </w:r>
      <w:r>
        <w:t xml:space="preserve">The opening thesis of the psalm is not a wish (</w:t>
      </w:r>
      <w:r>
        <w:t xml:space="preserve">“I hope I shall not want”</w:t>
      </w:r>
      <w:r>
        <w:t xml:space="preserve">) or a conditional (</w:t>
      </w:r>
      <w:r>
        <w:t xml:space="preserve">“I shall not want as long as life goes well”</w:t>
      </w:r>
      <w:r>
        <w:t xml:space="preserve">) — it is a declarative present-tense claim rooted entirely in the Shepherd’s identity. The reader who wakes up anxious about finances, relationships, health, or the future is functionally operating as though the thesis of verse 1 has not yet been established. To preach this application is to call the congregation to hold verse 1b up against every specific anxiety and ask: does this unmet felt need fall outside the Shepherd’s provision? The answer the psalm demands is no — and the reader must be pressed to locate their specific present anxiety within the psalm’s comprehensive claim.</w:t>
      </w:r>
    </w:p>
    <w:p>
      <w:pPr>
        <w:pStyle w:val="BodyText"/>
      </w:pPr>
      <w:r>
        <w:rPr>
          <w:b/>
          <w:bCs/>
        </w:rPr>
        <w:t xml:space="preserve">2. Identify the specific valley you are avoiding and enter it with the Shepherd rather than routing around it.</w:t>
      </w:r>
      <w:r>
        <w:t xml:space="preserve"> </w:t>
      </w:r>
      <w:r>
        <w:rPr>
          <w:i/>
          <w:iCs/>
        </w:rPr>
        <w:t xml:space="preserve">(Will/Behavior)</w:t>
      </w:r>
      <w:r>
        <w:t xml:space="preserve"> </w:t>
      </w:r>
      <w:r>
        <w:t xml:space="preserve">The psalmist does not bypass the valley of the shadow of death — he walks through it, and the Shepherd is present in it. The practical application is to identify the specific hard thing the reader is currently avoiding — the difficult conversation, the medical diagnosis they haven’t faced, the grief they haven’t grieved, the spiritual darkness they haven’t acknowledged — and recognize that the psalm offers not a bypass but a companion. The Shepherd’s rod and staff are not given to sheep who avoid valleys; they accompany sheep through them. To refuse the valley is to refuse the specific form of the Shepherd’s presence that is only found there.</w:t>
      </w:r>
    </w:p>
    <w:p>
      <w:pPr>
        <w:pStyle w:val="BodyText"/>
      </w:pPr>
      <w:r>
        <w:rPr>
          <w:b/>
          <w:bCs/>
        </w:rPr>
        <w:t xml:space="preserve">3. Let the shift from</w:t>
      </w:r>
      <w:r>
        <w:rPr>
          <w:b/>
          <w:bCs/>
        </w:rPr>
        <w:t xml:space="preserve"> </w:t>
      </w:r>
      <w:r>
        <w:rPr>
          <w:b/>
          <w:bCs/>
        </w:rPr>
        <w:t xml:space="preserve">“He”</w:t>
      </w:r>
      <w:r>
        <w:rPr>
          <w:b/>
          <w:bCs/>
        </w:rPr>
        <w:t xml:space="preserve"> </w:t>
      </w:r>
      <w:r>
        <w:rPr>
          <w:b/>
          <w:bCs/>
        </w:rPr>
        <w:t xml:space="preserve">to</w:t>
      </w:r>
      <w:r>
        <w:rPr>
          <w:b/>
          <w:bCs/>
        </w:rPr>
        <w:t xml:space="preserve"> </w:t>
      </w:r>
      <w:r>
        <w:rPr>
          <w:b/>
          <w:bCs/>
        </w:rPr>
        <w:t xml:space="preserve">“You”</w:t>
      </w:r>
      <w:r>
        <w:rPr>
          <w:b/>
          <w:bCs/>
        </w:rPr>
        <w:t xml:space="preserve"> </w:t>
      </w:r>
      <w:r>
        <w:rPr>
          <w:b/>
          <w:bCs/>
        </w:rPr>
        <w:t xml:space="preserve">in verse 4 recalibrate your experience of God — He is most intimate precisely when your circumstances are most threatening.</w:t>
      </w:r>
      <w:r>
        <w:t xml:space="preserve"> </w:t>
      </w:r>
      <w:r>
        <w:rPr>
          <w:i/>
          <w:iCs/>
        </w:rPr>
        <w:t xml:space="preserve">(Affections/Worship)</w:t>
      </w:r>
      <w:r>
        <w:t xml:space="preserve"> </w:t>
      </w:r>
      <w:r>
        <w:t xml:space="preserve">The psalm’s grammatical shift from third-person description to second-person address in verse 4 is not accidental — it is the psalm’s emotional and relational climax. God is not most present when life is green and the waters are still; He is most present, most directly addressed, most personally engaged when the valley is darkest. This application calls the reader to a reorientation of spiritual expectation: stop expecting to feel closest to God in the comfortable seasons and start looking for His presence specifically in the valley. The reader who has felt spiritually distant or abandoned in suffering needs to hear that the psalm locates maximum intimacy in the valley, not in the pasture.</w:t>
      </w:r>
    </w:p>
    <w:p>
      <w:pPr>
        <w:pStyle w:val="BodyText"/>
      </w:pPr>
      <w:r>
        <w:rPr>
          <w:b/>
          <w:bCs/>
        </w:rPr>
        <w:t xml:space="preserve">4. Diagnose whether you are trusting in the provisions or in the Provider — and repent of the idolatry of treating God’s gifts as the source of security rather than the Shepherd Himself.</w:t>
      </w:r>
      <w:r>
        <w:t xml:space="preserve"> </w:t>
      </w:r>
      <w:r>
        <w:rPr>
          <w:i/>
          <w:iCs/>
        </w:rPr>
        <w:t xml:space="preserve">(Affections/Worship)</w:t>
      </w:r>
      <w:r>
        <w:t xml:space="preserve"> </w:t>
      </w:r>
      <w:r>
        <w:t xml:space="preserve">The psalm’s logic runs from Person to provision, never from provision to Person.</w:t>
      </w:r>
      <w:r>
        <w:t xml:space="preserve"> </w:t>
      </w:r>
      <w:r>
        <w:t xml:space="preserve">“The LORD is my shepherd”</w:t>
      </w:r>
      <w:r>
        <w:t xml:space="preserve"> </w:t>
      </w:r>
      <w:r>
        <w:t xml:space="preserve">produces</w:t>
      </w:r>
      <w:r>
        <w:t xml:space="preserve"> </w:t>
      </w:r>
      <w:r>
        <w:t xml:space="preserve">“I shall not want”</w:t>
      </w:r>
      <w:r>
        <w:t xml:space="preserve"> </w:t>
      </w:r>
      <w:r>
        <w:t xml:space="preserve">— the security is located entirely in the identity of the Shepherd. But the functional idolatry the psalm exposes is the reader who trusts in the green pastures (financial stability), the still waters (relational peace), the prepared table (comfortable circumstances) as the actual source of security, while treating God as the background guarantor. When those provisions disappear — as they do — the reader discovers they were trusting the gifts, not the Giver. The psalm is a call to relocate security from the provisions to the Person who provides.</w:t>
      </w:r>
    </w:p>
    <w:p>
      <w:pPr>
        <w:pStyle w:val="BodyText"/>
      </w:pPr>
      <w:r>
        <w:rPr>
          <w:b/>
          <w:bCs/>
        </w:rPr>
        <w:t xml:space="preserve">5. Read verse 6 as a promise about the direction of your life, not merely its destination — God’s covenant love is actively pursuing you today.</w:t>
      </w:r>
      <w:r>
        <w:t xml:space="preserve"> </w:t>
      </w:r>
      <w:r>
        <w:rPr>
          <w:i/>
          <w:iCs/>
        </w:rPr>
        <w:t xml:space="preserve">(Mind/Belief)</w:t>
      </w:r>
      <w:r>
        <w:t xml:space="preserve"> </w:t>
      </w:r>
      <w:r>
        <w:t xml:space="preserve">The Hebrew of verse 6 does not describe goodness and lovingkindness as passively accompanying the psalmist — they</w:t>
      </w:r>
      <w:r>
        <w:t xml:space="preserve"> </w:t>
      </w:r>
      <w:r>
        <w:rPr>
          <w:i/>
          <w:iCs/>
        </w:rPr>
        <w:t xml:space="preserve">pursue</w:t>
      </w:r>
      <w:r>
        <w:t xml:space="preserve"> </w:t>
      </w:r>
      <w:r>
        <w:t xml:space="preserve">him. The same verb (</w:t>
      </w:r>
      <w:r>
        <w:rPr>
          <w:i/>
          <w:iCs/>
        </w:rPr>
        <w:t xml:space="preserve">radaph</w:t>
      </w:r>
      <w:r>
        <w:t xml:space="preserve">) is used elsewhere for enemies in hot pursuit. God’s</w:t>
      </w:r>
      <w:r>
        <w:t xml:space="preserve"> </w:t>
      </w:r>
      <w:r>
        <w:rPr>
          <w:i/>
          <w:iCs/>
        </w:rPr>
        <w:t xml:space="preserve">hesed</w:t>
      </w:r>
      <w:r>
        <w:t xml:space="preserve"> </w:t>
      </w:r>
      <w:r>
        <w:t xml:space="preserve">is not trailing lazily behind; it is in active pursuit of the covenant people. This means the reader can look back at their life and see the evidence of a pursuing God — the mercy they didn’t deserve arriving when they needed it, the grace that caught up with them when they ran. The application is to cultivate this backward-looking gratitude as fuel for forward-facing trust: if</w:t>
      </w:r>
      <w:r>
        <w:t xml:space="preserve"> </w:t>
      </w:r>
      <w:r>
        <w:rPr>
          <w:i/>
          <w:iCs/>
        </w:rPr>
        <w:t xml:space="preserve">hesed</w:t>
      </w:r>
      <w:r>
        <w:t xml:space="preserve"> </w:t>
      </w:r>
      <w:r>
        <w:t xml:space="preserve">has been pursuing you all your days thus far, it will not stop now.</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23 makes one of Scripture’s most concentrated theological claims: the LORD’s character as shepherd is sufficient to account for the totality of human need — physical, spiritual, relational, moral, and eternal. The psalm’s two controlling metaphors (shepherd, host) are not decorative; they carry theological freight. The shepherd metaphor addresses the creature’s absolute dependence on providential care and direction. The host metaphor addresses the creature’s status before God — not a refugee at the door but an honored guest at the table, anointed, blessed, and served. Together they declare that God’s covenant relationship with His people is both comprehensive and intimate. The theological center is verse 3b: God guides in</w:t>
      </w:r>
      <w:r>
        <w:t xml:space="preserve"> </w:t>
      </w:r>
      <w:r>
        <w:t xml:space="preserve">“paths of righteousness</w:t>
      </w:r>
      <w:r>
        <w:t xml:space="preserve"> </w:t>
      </w:r>
      <w:r>
        <w:rPr>
          <w:i/>
          <w:iCs/>
        </w:rPr>
        <w:t xml:space="preserve">for His name’s sake</w:t>
      </w:r>
      <w:r>
        <w:t xml:space="preserve">”</w:t>
      </w:r>
      <w:r>
        <w:t xml:space="preserve"> </w:t>
      </w:r>
      <w:r>
        <w:t xml:space="preserve">— the ground of the provision is the Shepherd’s own character and glory, not the sheep’s merit. This anchors the entire psalm in grace, not performance.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23 is a concentrated display of the</w:t>
      </w:r>
      <w:r>
        <w:t xml:space="preserve"> </w:t>
      </w:r>
      <w:r>
        <w:rPr>
          <w:i/>
          <w:iCs/>
        </w:rPr>
        <w:t xml:space="preserve">sola gratia</w:t>
      </w:r>
      <w:r>
        <w:t xml:space="preserve"> </w:t>
      </w:r>
      <w:r>
        <w:t xml:space="preserve">principle embedded in Israel’s worship: everything the sheep receives flows from the Shepherd’s initiative, sufficiency, and faithfulness — the sheep contributes nothing except trust. The Reformed doctrine of the perseverance of the saints finds its poetic ground here:</w:t>
      </w:r>
      <w:r>
        <w:t xml:space="preserve"> </w:t>
      </w:r>
      <w:r>
        <w:t xml:space="preserve">“goodness and lovingkindness will follow me all the days of my life”</w:t>
      </w:r>
      <w:r>
        <w:t xml:space="preserve"> </w:t>
      </w:r>
      <w:r>
        <w:t xml:space="preserve">is not a statement of the sheep’s ability to stay in the flock but of the Shepherd’s commitment to keep it. The psalm is also a paradigm case of the covenant of grace —</w:t>
      </w:r>
      <w:r>
        <w:t xml:space="preserve"> </w:t>
      </w:r>
      <w:r>
        <w:rPr>
          <w:i/>
          <w:iCs/>
        </w:rPr>
        <w:t xml:space="preserve">hesed</w:t>
      </w:r>
      <w:r>
        <w:t xml:space="preserve"> </w:t>
      </w:r>
      <w:r>
        <w:t xml:space="preserve">(covenant love) is the binding cord throughout, and it is the Shepherd’s</w:t>
      </w:r>
      <w:r>
        <w:t xml:space="preserve"> </w:t>
      </w:r>
      <w:r>
        <w:rPr>
          <w:i/>
          <w:iCs/>
        </w:rPr>
        <w:t xml:space="preserve">hesed</w:t>
      </w:r>
      <w:r>
        <w:t xml:space="preserve">, not the sheep’s loyalty, that secures the ultimate destination. When read canonically through John 10, the psalm also displays substitutionary logic: the provisions it promises are secured by the Good Shepherd who lays down His life for the sheep. Psalm 23 is not merely a pastoral comfort; it is a gospel poem — every provision it names is the fruit of a cross.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your shepherd — which means every need you have is already accounted for, every dark valley already accompanied, and your eternal destination already secured. The Good Shepherd who laid down His life for His sheep does not abandon them to manage on their own in the valley. Stop living as though the thesis of verse 1 hasn’t been established. Rest.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deathbed comfort.</w:t>
      </w:r>
      <w:r>
        <w:t xml:space="preserve"> </w:t>
      </w:r>
      <w:r>
        <w:t xml:space="preserve">This is the most pervasive misuse of Psalm 23 — it appears almost exclusively at funerals and in contexts of terminal illness, as though its only function is end-of-life consolation. This is not wrong — the psalm is gloriously appropriate there — but it represents a fraction of the psalm’s claim. The full psalm addresses the whole of mortal life: provision in ordinary need, guidance in moral decision, restoration after failure, protection in threat, abundance in opposition, and</w:t>
      </w:r>
      <w:r>
        <w:t xml:space="preserve"> </w:t>
      </w:r>
      <w:r>
        <w:rPr>
          <w:i/>
          <w:iCs/>
        </w:rPr>
        <w:t xml:space="preserve">then</w:t>
      </w:r>
      <w:r>
        <w:t xml:space="preserve"> </w:t>
      </w:r>
      <w:r>
        <w:t xml:space="preserve">eternal dwelling. To restrict it to death is to gut its scope and leave the congregation without its daily bread.</w:t>
      </w:r>
    </w:p>
    <w:p>
      <w:pPr>
        <w:numPr>
          <w:ilvl w:val="0"/>
          <w:numId w:val="1002"/>
        </w:numPr>
      </w:pPr>
      <w:r>
        <w:rPr>
          <w:b/>
          <w:bCs/>
        </w:rPr>
        <w:t xml:space="preserve">Preaching the provisions without the Provider.</w:t>
      </w:r>
      <w:r>
        <w:t xml:space="preserve"> </w:t>
      </w:r>
      <w:r>
        <w:t xml:space="preserve">Sermons on Psalm 23 frequently morph into topical treatments of</w:t>
      </w:r>
      <w:r>
        <w:t xml:space="preserve"> </w:t>
      </w:r>
      <w:r>
        <w:t xml:space="preserve">“God’s provision,”</w:t>
      </w:r>
      <w:r>
        <w:t xml:space="preserve"> </w:t>
      </w:r>
      <w:r>
        <w:t xml:space="preserve">“God’s guidance,”</w:t>
      </w:r>
      <w:r>
        <w:t xml:space="preserve"> </w:t>
      </w:r>
      <w:r>
        <w:t xml:space="preserve">or</w:t>
      </w:r>
      <w:r>
        <w:t xml:space="preserve"> </w:t>
      </w:r>
      <w:r>
        <w:t xml:space="preserve">“God’s peace”</w:t>
      </w:r>
      <w:r>
        <w:t xml:space="preserve"> </w:t>
      </w:r>
      <w:r>
        <w:t xml:space="preserve">— cataloguing what the sheep receives. But the psalm’s logic runs from Person to provision, and the effect of leading with the provisions is that God becomes a vending machine rather than a shepherd. The sermon must be structured to keep the Shepherd’s identity as the governing claim:</w:t>
      </w:r>
      <w:r>
        <w:t xml:space="preserve"> </w:t>
      </w:r>
      <w:r>
        <w:t xml:space="preserve">“The LORD is my shepherd”</w:t>
      </w:r>
      <w:r>
        <w:t xml:space="preserve"> </w:t>
      </w:r>
      <w:r>
        <w:t xml:space="preserve">must remain the thesis that controls everything else. The provisions are not the point; the Person who provides them is.</w:t>
      </w:r>
    </w:p>
    <w:p>
      <w:pPr>
        <w:numPr>
          <w:ilvl w:val="0"/>
          <w:numId w:val="1002"/>
        </w:numPr>
      </w:pPr>
      <w:r>
        <w:rPr>
          <w:b/>
          <w:bCs/>
        </w:rPr>
        <w:t xml:space="preserve">Softening verse 4 to remove the genuine threat.</w:t>
      </w:r>
      <w:r>
        <w:t xml:space="preserve"> </w:t>
      </w:r>
      <w:r>
        <w:t xml:space="preserve">Pastoral instinct often softens</w:t>
      </w:r>
      <w:r>
        <w:t xml:space="preserve"> </w:t>
      </w:r>
      <w:r>
        <w:t xml:space="preserve">“the valley of the shadow of death”</w:t>
      </w:r>
      <w:r>
        <w:t xml:space="preserve"> </w:t>
      </w:r>
      <w:r>
        <w:t xml:space="preserve">into</w:t>
      </w:r>
      <w:r>
        <w:t xml:space="preserve"> </w:t>
      </w:r>
      <w:r>
        <w:t xml:space="preserve">“difficult seasons”</w:t>
      </w:r>
      <w:r>
        <w:t xml:space="preserve"> </w:t>
      </w:r>
      <w:r>
        <w:t xml:space="preserve">or</w:t>
      </w:r>
      <w:r>
        <w:t xml:space="preserve"> </w:t>
      </w:r>
      <w:r>
        <w:t xml:space="preserve">“life’s challenges”</w:t>
      </w:r>
      <w:r>
        <w:t xml:space="preserve"> </w:t>
      </w:r>
      <w:r>
        <w:t xml:space="preserve">— language that drains the verse of its mortality-facing force. The psalm is willing to name death directly. The preacher must be willing to do the same. The comfort the psalm offers is not</w:t>
      </w:r>
      <w:r>
        <w:t xml:space="preserve"> </w:t>
      </w:r>
      <w:r>
        <w:t xml:space="preserve">“your valleys aren’t that dark”</w:t>
      </w:r>
      <w:r>
        <w:t xml:space="preserve"> </w:t>
      </w:r>
      <w:r>
        <w:t xml:space="preserve">but</w:t>
      </w:r>
      <w:r>
        <w:t xml:space="preserve"> </w:t>
      </w:r>
      <w:r>
        <w:t xml:space="preserve">“the Shepherd is present in the darkest valley there is.”</w:t>
      </w:r>
      <w:r>
        <w:t xml:space="preserve"> </w:t>
      </w:r>
      <w:r>
        <w:t xml:space="preserve">Neutering the darkness also neuters the comfort.</w:t>
      </w:r>
    </w:p>
    <w:p>
      <w:pPr>
        <w:numPr>
          <w:ilvl w:val="0"/>
          <w:numId w:val="1002"/>
        </w:numPr>
      </w:pPr>
      <w:r>
        <w:rPr>
          <w:b/>
          <w:bCs/>
        </w:rPr>
        <w:t xml:space="preserve">Missing the grammar of verse 4 — the shift from</w:t>
      </w:r>
      <w:r>
        <w:rPr>
          <w:b/>
          <w:bCs/>
        </w:rPr>
        <w:t xml:space="preserve"> </w:t>
      </w:r>
      <w:r>
        <w:rPr>
          <w:b/>
          <w:bCs/>
        </w:rPr>
        <w:t xml:space="preserve">“He”</w:t>
      </w:r>
      <w:r>
        <w:rPr>
          <w:b/>
          <w:bCs/>
        </w:rPr>
        <w:t xml:space="preserve"> </w:t>
      </w:r>
      <w:r>
        <w:rPr>
          <w:b/>
          <w:bCs/>
        </w:rPr>
        <w:t xml:space="preserve">to</w:t>
      </w:r>
      <w:r>
        <w:rPr>
          <w:b/>
          <w:bCs/>
        </w:rPr>
        <w:t xml:space="preserve"> </w:t>
      </w:r>
      <w:r>
        <w:rPr>
          <w:b/>
          <w:bCs/>
        </w:rPr>
        <w:t xml:space="preserve">“You.”</w:t>
      </w:r>
      <w:r>
        <w:t xml:space="preserve"> </w:t>
      </w:r>
      <w:r>
        <w:t xml:space="preserve">This is exegetically and homiletically one of the most significant moves in the entire psalm, and it is routinely passed over in silence. The shift from third-person to second-person at the moment of maximum threat is not a stylistic accident; it is the psalm’s relational climax. Preachers who do not name and develop this shift leave the congregation without the psalm’s own signal of where God is most personally present.</w:t>
      </w:r>
    </w:p>
    <w:p>
      <w:pPr>
        <w:numPr>
          <w:ilvl w:val="0"/>
          <w:numId w:val="1002"/>
        </w:numPr>
      </w:pPr>
      <w:r>
        <w:rPr>
          <w:b/>
          <w:bCs/>
        </w:rPr>
        <w:t xml:space="preserve">Treating verse 6 as a vague future hope rather than an active present pursuit.</w:t>
      </w:r>
      <w:r>
        <w:t xml:space="preserve"> </w:t>
      </w:r>
      <w:r>
        <w:t xml:space="preserve">“Goodness and lovingkindness will follow me”</w:t>
      </w:r>
      <w:r>
        <w:t xml:space="preserve"> </w:t>
      </w:r>
      <w:r>
        <w:t xml:space="preserve">is often read as quiet background accompaniment — nice, gentle, trailing along. But</w:t>
      </w:r>
      <w:r>
        <w:t xml:space="preserve"> </w:t>
      </w:r>
      <w:r>
        <w:rPr>
          <w:i/>
          <w:iCs/>
        </w:rPr>
        <w:t xml:space="preserve">radaph</w:t>
      </w:r>
      <w:r>
        <w:t xml:space="preserve"> </w:t>
      </w:r>
      <w:r>
        <w:t xml:space="preserve">is a pursuit verb. God’s</w:t>
      </w:r>
      <w:r>
        <w:t xml:space="preserve"> </w:t>
      </w:r>
      <w:r>
        <w:rPr>
          <w:i/>
          <w:iCs/>
        </w:rPr>
        <w:t xml:space="preserve">hesed</w:t>
      </w:r>
      <w:r>
        <w:t xml:space="preserve"> </w:t>
      </w:r>
      <w:r>
        <w:t xml:space="preserve">is not passive; it is actively chasing the covenant people through their days. A sermon that does not develop this aggressive-grace dimension leaves the congregation with a diminished view of God’s covenant love and misses one of the psalm’s most pastorally powerful claims.</w:t>
      </w:r>
    </w:p>
    <w:p>
      <w:pPr>
        <w:numPr>
          <w:ilvl w:val="0"/>
          <w:numId w:val="1002"/>
        </w:numPr>
      </w:pPr>
      <w:r>
        <w:rPr>
          <w:b/>
          <w:bCs/>
        </w:rPr>
        <w:t xml:space="preserve">Applying the psalm moralistically —</w:t>
      </w:r>
      <w:r>
        <w:rPr>
          <w:b/>
          <w:bCs/>
        </w:rPr>
        <w:t xml:space="preserve"> </w:t>
      </w:r>
      <w:r>
        <w:rPr>
          <w:b/>
          <w:bCs/>
        </w:rPr>
        <w:t xml:space="preserve">“follow the Shepherd closely and you’ll be fine.”</w:t>
      </w:r>
      <w:r>
        <w:t xml:space="preserve"> </w:t>
      </w:r>
      <w:r>
        <w:t xml:space="preserve">The Wesleyan tendency noted in the Interpretive Evaluation surfaces in preaching as application of the form:</w:t>
      </w:r>
      <w:r>
        <w:t xml:space="preserve"> </w:t>
      </w:r>
      <w:r>
        <w:t xml:space="preserve">“Stay on the right paths, and God will provide; wander, and you lose the provision.”</w:t>
      </w:r>
      <w:r>
        <w:t xml:space="preserve"> </w:t>
      </w:r>
      <w:r>
        <w:t xml:space="preserve">This reverses the psalm’s logic entirely. The sheep does not earn the Shepherd’s provision by staying close — the Shepherd</w:t>
      </w:r>
      <w:r>
        <w:t xml:space="preserve"> </w:t>
      </w:r>
      <w:r>
        <w:rPr>
          <w:i/>
          <w:iCs/>
        </w:rPr>
        <w:t xml:space="preserve">leads</w:t>
      </w:r>
      <w:r>
        <w:t xml:space="preserve">,</w:t>
      </w:r>
      <w:r>
        <w:t xml:space="preserve"> </w:t>
      </w:r>
      <w:r>
        <w:rPr>
          <w:i/>
          <w:iCs/>
        </w:rPr>
        <w:t xml:space="preserve">guides</w:t>
      </w:r>
      <w:r>
        <w:t xml:space="preserve">,</w:t>
      </w:r>
      <w:r>
        <w:t xml:space="preserve"> </w:t>
      </w:r>
      <w:r>
        <w:rPr>
          <w:i/>
          <w:iCs/>
        </w:rPr>
        <w:t xml:space="preserve">restores</w:t>
      </w:r>
      <w:r>
        <w:t xml:space="preserve">, and</w:t>
      </w:r>
      <w:r>
        <w:t xml:space="preserve"> </w:t>
      </w:r>
      <w:r>
        <w:rPr>
          <w:i/>
          <w:iCs/>
        </w:rPr>
        <w:t xml:space="preserve">pursues</w:t>
      </w:r>
      <w:r>
        <w:t xml:space="preserve">. Application must not be framed as the sheep’s performance securing the provisions but as the Shepherd’s initiative securing the sheep.</w:t>
      </w:r>
      <w:r>
        <w:t xml:space="preserve"> </w:t>
      </w:r>
      <w:r>
        <w:t xml:space="preserve">“Follow more faithfully”</w:t>
      </w:r>
      <w:r>
        <w:t xml:space="preserve"> </w:t>
      </w:r>
      <w:r>
        <w:t xml:space="preserve">is not this psalm’s application;</w:t>
      </w:r>
      <w:r>
        <w:t xml:space="preserve"> </w:t>
      </w:r>
      <w:r>
        <w:t xml:space="preserve">“trust the Shepherd who leads you”</w:t>
      </w:r>
      <w:r>
        <w:t xml:space="preserve"> </w:t>
      </w:r>
      <w:r>
        <w:t xml:space="preserve">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2026-07-14T21:04:37Z</dcterms:created>
  <dcterms:modified xsi:type="dcterms:W3CDTF">2026-07-14T21:04:37Z</dcterms:modified>
</cp:coreProperties>
</file>

<file path=docProps/custom.xml><?xml version="1.0" encoding="utf-8"?>
<Properties xmlns="http://schemas.openxmlformats.org/officeDocument/2006/custom-properties" xmlns:vt="http://schemas.openxmlformats.org/officeDocument/2006/docPropsVTypes"/>
</file>